
<file path=[Content_Types].xml><?xml version="1.0" encoding="utf-8"?>
<Types xmlns="http://schemas.openxmlformats.org/package/2006/content-types">
  <Default Extension="xml" ContentType="application/xml"/>
  <Default Extension="gif" ContentType="image/gi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spacing w:before="0" w:beforeAutospacing="0" w:after="210" w:afterAutospacing="0" w:line="21" w:lineRule="atLeast"/>
        <w:ind w:left="0" w:right="0" w:firstLine="0"/>
        <w:rPr>
          <w:rFonts w:hint="eastAsia"/>
          <w:lang w:eastAsia="zh-CN"/>
        </w:rPr>
      </w:pPr>
      <w:r>
        <w:rPr>
          <w:rFonts w:hint="eastAsia"/>
          <w:lang w:eastAsia="zh-CN"/>
        </w:rPr>
        <w:t>推荐</w:t>
      </w:r>
      <w:bookmarkStart w:id="0" w:name="_GoBack"/>
      <w:bookmarkEnd w:id="0"/>
      <w:r>
        <w:rPr>
          <w:rFonts w:hint="eastAsia"/>
          <w:lang w:eastAsia="zh-CN"/>
        </w:rPr>
        <w:t>阅读：提高粮食生产力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lang w:eastAsia="zh-CN"/>
        </w:rPr>
        <w:t>守护粮食安全线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考生在平时可以多阅读一些权威媒体的报道或时评，一是对阅读素材的积累，二是对写作手法的借鉴。展鸿教育挑选了一些文章，供各位考生阅读参考：</w:t>
      </w:r>
    </w:p>
    <w:p>
      <w:pPr>
        <w:pStyle w:val="12"/>
        <w:keepNext w:val="0"/>
        <w:keepLines w:val="0"/>
        <w:pageBreakBefore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88" w:lineRule="auto"/>
        <w:ind w:left="0" w:right="0" w:firstLine="420"/>
        <w:jc w:val="both"/>
        <w:textAlignment w:val="auto"/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>在10月16日世界粮食日到来之际，以“保障粮食供给 端牢中国饭碗”为主题的全国粮食安全宣传周活动正式启动。各地区各部门广泛开展粮食安全宣传，挖掘推广保障粮食安全典型案例，组织粮食安全主题宣教活动，积极倡导爱粮节粮的社会风尚。</w:t>
      </w:r>
    </w:p>
    <w:p>
      <w:pPr>
        <w:pStyle w:val="12"/>
        <w:keepNext w:val="0"/>
        <w:keepLines w:val="0"/>
        <w:pageBreakBefore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88" w:lineRule="auto"/>
        <w:ind w:left="0" w:right="0" w:firstLine="420"/>
        <w:jc w:val="both"/>
        <w:textAlignment w:val="auto"/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kern w:val="2"/>
          <w:sz w:val="21"/>
          <w:szCs w:val="21"/>
          <w:lang w:val="en-US" w:eastAsia="zh-CN" w:bidi="ar-SA"/>
        </w:rPr>
        <w:t>悠悠万事，吃饭为大。14亿多人口要吃饭，这是中国最大的国情。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>今年以来，受新冠肺炎疫情、气候变化、粮价波动和国际紧张局势等不利因素影响，全球粮食产业链供应链不确定风险增加，保障国内粮食有效供给面临新形势新挑战。各地区各部门迎难而上、全力以赴，克服了去年北方罕见秋雨秋汛、冬小麦大面积晚播，应对南方局部严重高温干旱挑战，夏粮、早稻实现增产，粮食生产有望再获丰收。</w:t>
      </w:r>
    </w:p>
    <w:p>
      <w:pPr>
        <w:pStyle w:val="12"/>
        <w:keepNext w:val="0"/>
        <w:keepLines w:val="0"/>
        <w:pageBreakBefore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88" w:lineRule="auto"/>
        <w:ind w:left="0" w:right="0" w:firstLine="420"/>
        <w:jc w:val="both"/>
        <w:textAlignment w:val="auto"/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kern w:val="2"/>
          <w:sz w:val="21"/>
          <w:szCs w:val="21"/>
          <w:lang w:val="en-US" w:eastAsia="zh-CN" w:bidi="ar-SA"/>
        </w:rPr>
        <w:t>粮食安全是战略问题。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>越是风雨袭来，越要始终绷紧粮食安全这根弦。“在粮食安全这个问题上不能有丝毫麻痹大意，不能认为进入工业化，吃饭问题就可有可无，也不要指望依靠国际市场来解决。”“谁来养活中国？”这个问题的答案，只能是自力更生，自己养活自己。</w:t>
      </w:r>
    </w:p>
    <w:p>
      <w:pPr>
        <w:pStyle w:val="12"/>
        <w:keepNext w:val="0"/>
        <w:keepLines w:val="0"/>
        <w:pageBreakBefore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88" w:lineRule="auto"/>
        <w:ind w:left="0" w:right="0" w:firstLine="420"/>
        <w:jc w:val="both"/>
        <w:textAlignment w:val="auto"/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kern w:val="2"/>
          <w:sz w:val="21"/>
          <w:szCs w:val="21"/>
          <w:lang w:val="en-US" w:eastAsia="zh-CN" w:bidi="ar-SA"/>
        </w:rPr>
        <w:t>民以食为天，粮以地为本。保障国家粮食安全的根本在耕地，解决吃饭问题的根本出路在科技。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>一方面，要像保护大熊猫那样保护耕地，严防死守18亿亩耕地红线，大力推进高标准农田建设，真正实现旱涝保收、高产稳产；另一方面，要坚持农业科技自立自强，从培育好种子做起，加强良种技术攻关，把我国种业搞上去，靠中国种子来保障中国粮食安全。把“藏粮于地、藏粮于技”真正落实到位，把确保重要农产品特别是粮食供给作为首要任务，把提高农业综合生产能力放在更加突出的位置，才能牢牢把住粮食安全主动权，确保粮食稳产增产。</w:t>
      </w:r>
    </w:p>
    <w:p>
      <w:pPr>
        <w:pStyle w:val="12"/>
        <w:keepNext w:val="0"/>
        <w:keepLines w:val="0"/>
        <w:pageBreakBefore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88" w:lineRule="auto"/>
        <w:ind w:left="0" w:right="0" w:firstLine="420"/>
        <w:jc w:val="both"/>
        <w:textAlignment w:val="auto"/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>也要看到，</w:t>
      </w:r>
      <w:r>
        <w:rPr>
          <w:rFonts w:hint="eastAsia" w:ascii="宋体" w:hAnsi="宋体" w:eastAsia="宋体" w:cs="宋体"/>
          <w:b/>
          <w:bCs/>
          <w:kern w:val="2"/>
          <w:sz w:val="21"/>
          <w:szCs w:val="21"/>
          <w:lang w:val="en-US" w:eastAsia="zh-CN" w:bidi="ar-SA"/>
        </w:rPr>
        <w:t>保障粮食安全是全社会的共同责任。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>比如，在节约粮食方面，大吃大喝、讲排场、摆阔气、要面子的不良风气还时有发生；再如，在政策落实层面，“米袋子”“菜篮子”的责任不能完全推给市场，粮食安全党政同责有待加强；又如，在粮食生产环节，怎么实现农民增收和粮食增产同步发展还需进一步理顺，等等。事实上，在粮食安全面前，没有人是局外者。要让种粮农民有钱挣、得实惠，要让全社会养成“厉行节约、反对浪费”的风尚，要让粮食主产区、主销区、产销平衡区共同扛稳粮食安全责任，惟其如此才能提高粮食生产力、守护粮食安全线。</w:t>
      </w:r>
    </w:p>
    <w:p>
      <w:pPr>
        <w:pStyle w:val="12"/>
        <w:keepNext w:val="0"/>
        <w:keepLines w:val="0"/>
        <w:pageBreakBefore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88" w:lineRule="auto"/>
        <w:ind w:left="0" w:right="0" w:firstLine="420"/>
        <w:jc w:val="both"/>
        <w:textAlignment w:val="auto"/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>“爱粮节粮需要从你我做起”“节约是个人美德、节约是优秀品质、节约更是社会责任”……越来越多人认识到“粮食是饭碗、是信心、是底气、是支撑”。辛勤耕耘、厉行节约，抓紧粮食生产、保障粮食安全，我们一定能把中国人的饭碗牢牢端在自己手中。</w:t>
      </w:r>
      <w:r>
        <w:rPr>
          <w:rFonts w:hint="eastAsia" w:ascii="宋体" w:hAnsi="宋体" w:eastAsia="宋体" w:cs="宋体"/>
          <w:b/>
          <w:bCs/>
          <w:kern w:val="2"/>
          <w:sz w:val="21"/>
          <w:szCs w:val="21"/>
          <w:lang w:val="en-US" w:eastAsia="zh-CN" w:bidi="ar-SA"/>
        </w:rPr>
        <w:t>（转自网络，侵权删）</w:t>
      </w:r>
    </w:p>
    <w:p>
      <w:pPr>
        <w:jc w:val="right"/>
        <w:rPr>
          <w:rFonts w:hint="eastAsia"/>
          <w:lang w:eastAsia="zh-CN"/>
        </w:rPr>
      </w:pPr>
      <w:r>
        <w:rPr>
          <w:rFonts w:hint="eastAsia"/>
          <w:lang w:eastAsia="zh-CN"/>
        </w:rPr>
        <w:t>来源：人民网</w:t>
      </w:r>
    </w:p>
    <w:p>
      <w:pPr>
        <w:jc w:val="right"/>
        <w:rPr>
          <w:rFonts w:hint="eastAsia"/>
          <w:lang w:eastAsia="zh-CN"/>
        </w:rPr>
      </w:pPr>
      <w:r>
        <w:rPr>
          <w:rFonts w:hint="eastAsia"/>
          <w:lang w:eastAsia="zh-CN"/>
        </w:rPr>
        <w:t>编辑：展鸿教育</w:t>
      </w:r>
    </w:p>
    <w:p/>
    <w:sectPr>
      <w:headerReference r:id="rId5" w:type="default"/>
      <w:footerReference r:id="rId6" w:type="default"/>
      <w:pgSz w:w="11906" w:h="16838"/>
      <w:pgMar w:top="1871" w:right="1247" w:bottom="1247" w:left="1247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decimal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20"/>
      </w:pPr>
      <w:r>
        <w:separator/>
      </w:r>
    </w:p>
  </w:endnote>
  <w:endnote w:type="continuationSeparator" w:id="1">
    <w:p>
      <w:pPr>
        <w:spacing w:line="240" w:lineRule="auto"/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10"/>
                            <w:ind w:left="0" w:leftChars="0" w:firstLine="0" w:firstLineChars="0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10"/>
                      <w:ind w:left="0" w:leftChars="0" w:firstLine="0" w:firstLineChars="0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88" w:lineRule="auto"/>
        <w:ind w:firstLine="420"/>
      </w:pPr>
      <w:r>
        <w:separator/>
      </w:r>
    </w:p>
  </w:footnote>
  <w:footnote w:type="continuationSeparator" w:id="1">
    <w:p>
      <w:pPr>
        <w:spacing w:line="288" w:lineRule="auto"/>
        <w:ind w:firstLine="4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  <w:keepNext w:val="0"/>
      <w:keepLines w:val="0"/>
      <w:pageBreakBefore w:val="0"/>
      <w:widowControl w:val="0"/>
      <w:pBdr>
        <w:bottom w:val="single" w:color="auto" w:sz="4" w:space="1"/>
      </w:pBdr>
      <w:kinsoku/>
      <w:wordWrap/>
      <w:overflowPunct/>
      <w:topLinePunct w:val="0"/>
      <w:autoSpaceDE/>
      <w:autoSpaceDN/>
      <w:bidi w:val="0"/>
      <w:adjustRightInd/>
      <w:snapToGrid w:val="0"/>
      <w:spacing w:line="240" w:lineRule="auto"/>
      <w:ind w:left="0" w:leftChars="0" w:right="0" w:rightChars="0" w:firstLine="0" w:firstLineChars="0"/>
      <w:jc w:val="left"/>
      <w:textAlignment w:val="auto"/>
      <w:outlineLvl w:val="9"/>
    </w:pPr>
    <w:r>
      <w:rPr>
        <w:rFonts w:hint="eastAsia" w:eastAsia="宋体"/>
        <w:color w:val="C00000"/>
        <w:u w:val="none"/>
        <w:lang w:eastAsia="zh-CN"/>
      </w:rPr>
      <w:drawing>
        <wp:inline distT="0" distB="0" distL="114300" distR="114300">
          <wp:extent cx="1532255" cy="373380"/>
          <wp:effectExtent l="0" t="0" r="10795" b="7620"/>
          <wp:docPr id="2" name="图片 2" descr="展鸿教育logo（横版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展鸿教育logo（横版）"/>
                  <pic:cNvPicPr>
                    <a:picLocks noChangeAspect="1"/>
                  </pic:cNvPicPr>
                </pic:nvPicPr>
                <pic:blipFill>
                  <a:blip r:embed="rId1"/>
                  <a:srcRect b="-5042"/>
                  <a:stretch>
                    <a:fillRect/>
                  </a:stretch>
                </pic:blipFill>
                <pic:spPr>
                  <a:xfrm>
                    <a:off x="0" y="0"/>
                    <a:ext cx="1532255" cy="3733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hint="eastAsia" w:eastAsia="宋体"/>
        <w:color w:val="C00000"/>
        <w:u w:val="none"/>
        <w:lang w:val="en-US" w:eastAsia="zh-CN"/>
      </w:rPr>
      <w:t xml:space="preserve">                                               </w:t>
    </w:r>
    <w:r>
      <w:rPr>
        <w:rFonts w:hint="eastAsia" w:ascii="宋体" w:hAnsi="宋体" w:eastAsia="宋体" w:cs="宋体"/>
        <w:b/>
        <w:bCs/>
        <w:color w:val="FF0000"/>
        <w:sz w:val="21"/>
        <w:szCs w:val="21"/>
        <w:u w:val="none"/>
        <w:lang w:eastAsia="zh-CN"/>
      </w:rPr>
      <w:t>让学习更快乐  让考试更简单</w:t>
    </w:r>
  </w:p>
  <w:p>
    <w:pPr>
      <w:pStyle w:val="11"/>
    </w:pPr>
    <w:r>
      <w:rPr>
        <w:sz w:val="18"/>
      </w:rPr>
      <w:pict>
        <v:shape id="PowerPlusWaterMarkObject58521" o:spid="_x0000_s4097" o:spt="136" type="#_x0000_t136" style="position:absolute;left:0pt;height:130.15pt;width:457.1pt;mso-position-horizontal:center;mso-position-horizontal-relative:margin;mso-position-vertical:center;mso-position-vertical-relative:margin;rotation:-2949120f;z-index:-251656192;mso-width-relative:page;mso-height-relative:page;" fillcolor="#FF0000" filled="t" stroked="f" coordsize="21600,21600" adj="10800">
          <v:path/>
          <v:fill on="t" opacity="13107f" focussize="0,0"/>
          <v:stroke on="f"/>
          <v:imagedata o:title=""/>
          <o:lock v:ext="edit" aspectratio="t"/>
          <v:textpath on="t" fitshape="t" fitpath="t" trim="t" xscale="f" string="展鸿教育" style="font-family:宋体;font-size:36pt;v-same-letter-heights:f;v-text-align:center;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3,4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FlM2NlYjRlYzE1Y2NhMzkyMzIwNWY1MTE3YjFlNzgifQ=="/>
  </w:docVars>
  <w:rsids>
    <w:rsidRoot w:val="54772849"/>
    <w:rsid w:val="00174B4A"/>
    <w:rsid w:val="002F0331"/>
    <w:rsid w:val="00364C14"/>
    <w:rsid w:val="00973177"/>
    <w:rsid w:val="028D5DFC"/>
    <w:rsid w:val="02F70A76"/>
    <w:rsid w:val="042B4119"/>
    <w:rsid w:val="0457780C"/>
    <w:rsid w:val="04C26B88"/>
    <w:rsid w:val="04DB5868"/>
    <w:rsid w:val="0536687E"/>
    <w:rsid w:val="055578FE"/>
    <w:rsid w:val="05945940"/>
    <w:rsid w:val="06483360"/>
    <w:rsid w:val="075C6B67"/>
    <w:rsid w:val="076877CE"/>
    <w:rsid w:val="0B7F61E6"/>
    <w:rsid w:val="0BB96B49"/>
    <w:rsid w:val="0C581505"/>
    <w:rsid w:val="0CC20DBD"/>
    <w:rsid w:val="0D48468A"/>
    <w:rsid w:val="0DA76F66"/>
    <w:rsid w:val="0DEF43DA"/>
    <w:rsid w:val="0E08349B"/>
    <w:rsid w:val="0E314EE9"/>
    <w:rsid w:val="0F8926CF"/>
    <w:rsid w:val="0FAD3C9A"/>
    <w:rsid w:val="0FCD342E"/>
    <w:rsid w:val="0FE27659"/>
    <w:rsid w:val="103050A8"/>
    <w:rsid w:val="113229E1"/>
    <w:rsid w:val="11FB3C82"/>
    <w:rsid w:val="12CB4400"/>
    <w:rsid w:val="12CD2C48"/>
    <w:rsid w:val="135F4DE0"/>
    <w:rsid w:val="13625B4C"/>
    <w:rsid w:val="13940A6E"/>
    <w:rsid w:val="1449679E"/>
    <w:rsid w:val="144B36A2"/>
    <w:rsid w:val="144E2FDE"/>
    <w:rsid w:val="146D78CF"/>
    <w:rsid w:val="1651604A"/>
    <w:rsid w:val="16FD76CD"/>
    <w:rsid w:val="17787671"/>
    <w:rsid w:val="17EF03A0"/>
    <w:rsid w:val="18B64576"/>
    <w:rsid w:val="1BC8134B"/>
    <w:rsid w:val="1F2816F9"/>
    <w:rsid w:val="21714EF7"/>
    <w:rsid w:val="21BC4A70"/>
    <w:rsid w:val="22252337"/>
    <w:rsid w:val="25837937"/>
    <w:rsid w:val="267E171F"/>
    <w:rsid w:val="28051F1C"/>
    <w:rsid w:val="284B2E27"/>
    <w:rsid w:val="2B457520"/>
    <w:rsid w:val="2EE33B39"/>
    <w:rsid w:val="2F631C7A"/>
    <w:rsid w:val="30620D23"/>
    <w:rsid w:val="31E4389B"/>
    <w:rsid w:val="32854F9B"/>
    <w:rsid w:val="32CF75F3"/>
    <w:rsid w:val="340C1213"/>
    <w:rsid w:val="341E3004"/>
    <w:rsid w:val="38086BF4"/>
    <w:rsid w:val="38951301"/>
    <w:rsid w:val="39846E23"/>
    <w:rsid w:val="3A637F91"/>
    <w:rsid w:val="3AA8720E"/>
    <w:rsid w:val="3B2927FD"/>
    <w:rsid w:val="3C9C75D3"/>
    <w:rsid w:val="3E213A77"/>
    <w:rsid w:val="3EE834F5"/>
    <w:rsid w:val="4193141A"/>
    <w:rsid w:val="41C66F52"/>
    <w:rsid w:val="42820446"/>
    <w:rsid w:val="42FA02FA"/>
    <w:rsid w:val="44DF361D"/>
    <w:rsid w:val="44EC14F6"/>
    <w:rsid w:val="45366727"/>
    <w:rsid w:val="45B92A65"/>
    <w:rsid w:val="45D37978"/>
    <w:rsid w:val="461E07DA"/>
    <w:rsid w:val="468D14EC"/>
    <w:rsid w:val="47A7525C"/>
    <w:rsid w:val="489B6B57"/>
    <w:rsid w:val="49826B21"/>
    <w:rsid w:val="4C5F01DF"/>
    <w:rsid w:val="4C61618D"/>
    <w:rsid w:val="4CDC2EF6"/>
    <w:rsid w:val="4D075851"/>
    <w:rsid w:val="4D4B160D"/>
    <w:rsid w:val="4DAF68E2"/>
    <w:rsid w:val="4F70168F"/>
    <w:rsid w:val="514C0CBF"/>
    <w:rsid w:val="52175E1A"/>
    <w:rsid w:val="53880C5C"/>
    <w:rsid w:val="53C90305"/>
    <w:rsid w:val="53CB2713"/>
    <w:rsid w:val="54772849"/>
    <w:rsid w:val="54987F29"/>
    <w:rsid w:val="55CF73B4"/>
    <w:rsid w:val="56265BE7"/>
    <w:rsid w:val="585A6A0D"/>
    <w:rsid w:val="58693F8A"/>
    <w:rsid w:val="58FC54A7"/>
    <w:rsid w:val="5B325A87"/>
    <w:rsid w:val="5C3F45CA"/>
    <w:rsid w:val="5C6153E2"/>
    <w:rsid w:val="5CFB69CA"/>
    <w:rsid w:val="5DF37638"/>
    <w:rsid w:val="5E8B5A6D"/>
    <w:rsid w:val="5EAF2547"/>
    <w:rsid w:val="5EC865C7"/>
    <w:rsid w:val="5F2320C8"/>
    <w:rsid w:val="60864289"/>
    <w:rsid w:val="64D41A0C"/>
    <w:rsid w:val="64DC7D72"/>
    <w:rsid w:val="65D70BCA"/>
    <w:rsid w:val="66A9462D"/>
    <w:rsid w:val="66BA7115"/>
    <w:rsid w:val="68A87233"/>
    <w:rsid w:val="6C6327E4"/>
    <w:rsid w:val="6C725D32"/>
    <w:rsid w:val="6D190D20"/>
    <w:rsid w:val="6D341EFE"/>
    <w:rsid w:val="6E0331D4"/>
    <w:rsid w:val="70206EB8"/>
    <w:rsid w:val="71380F6A"/>
    <w:rsid w:val="724A24C2"/>
    <w:rsid w:val="739D37C1"/>
    <w:rsid w:val="742649EF"/>
    <w:rsid w:val="76C95580"/>
    <w:rsid w:val="779E64B0"/>
    <w:rsid w:val="7A911416"/>
    <w:rsid w:val="7AF10022"/>
    <w:rsid w:val="7B826549"/>
    <w:rsid w:val="7BD322E4"/>
    <w:rsid w:val="7D05744B"/>
    <w:rsid w:val="7DDC1BC3"/>
    <w:rsid w:val="7E5C0591"/>
    <w:rsid w:val="7E912610"/>
    <w:rsid w:val="7EA7108A"/>
    <w:rsid w:val="7FB32A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tabs>
        <w:tab w:val="left" w:pos="420"/>
        <w:tab w:val="left" w:pos="2520"/>
        <w:tab w:val="left" w:pos="4620"/>
        <w:tab w:val="left" w:pos="6720"/>
      </w:tabs>
      <w:spacing w:line="288" w:lineRule="auto"/>
      <w:ind w:firstLine="643" w:firstLineChars="200"/>
      <w:jc w:val="both"/>
    </w:pPr>
    <w:rPr>
      <w:rFonts w:ascii="宋体" w:hAnsi="宋体" w:eastAsia="宋体" w:cs="宋体"/>
      <w:kern w:val="2"/>
      <w:sz w:val="21"/>
      <w:szCs w:val="21"/>
      <w:lang w:val="en-US" w:eastAsia="zh-CN" w:bidi="ar-SA"/>
    </w:rPr>
  </w:style>
  <w:style w:type="paragraph" w:styleId="6">
    <w:name w:val="heading 1"/>
    <w:basedOn w:val="1"/>
    <w:next w:val="1"/>
    <w:qFormat/>
    <w:uiPriority w:val="0"/>
    <w:pPr>
      <w:keepNext/>
      <w:keepLines/>
      <w:spacing w:before="100" w:beforeLines="100" w:beforeAutospacing="0" w:afterLines="0" w:afterAutospacing="0" w:line="288" w:lineRule="auto"/>
      <w:ind w:firstLine="0" w:firstLineChars="0"/>
      <w:jc w:val="center"/>
      <w:outlineLvl w:val="0"/>
    </w:pPr>
    <w:rPr>
      <w:rFonts w:eastAsia="仿宋" w:asciiTheme="minorAscii" w:hAnsiTheme="minorAscii" w:cstheme="minorBidi"/>
      <w:b/>
      <w:kern w:val="44"/>
      <w:sz w:val="32"/>
      <w:szCs w:val="24"/>
      <w:lang w:bidi="ar-SA"/>
    </w:rPr>
  </w:style>
  <w:style w:type="paragraph" w:styleId="7">
    <w:name w:val="heading 2"/>
    <w:basedOn w:val="1"/>
    <w:next w:val="1"/>
    <w:link w:val="16"/>
    <w:semiHidden/>
    <w:unhideWhenUsed/>
    <w:qFormat/>
    <w:uiPriority w:val="0"/>
    <w:pPr>
      <w:keepNext/>
      <w:keepLines/>
      <w:spacing w:before="150" w:beforeLines="150" w:beforeAutospacing="0" w:after="150" w:afterLines="150" w:afterAutospacing="0" w:line="288" w:lineRule="auto"/>
      <w:ind w:firstLine="0" w:firstLineChars="0"/>
      <w:jc w:val="center"/>
      <w:outlineLvl w:val="1"/>
    </w:pPr>
    <w:rPr>
      <w:rFonts w:ascii="Arial" w:hAnsi="Arial" w:eastAsia="黑体" w:cstheme="minorBidi"/>
      <w:sz w:val="24"/>
      <w:szCs w:val="24"/>
      <w:lang w:bidi="ar-SA"/>
    </w:rPr>
  </w:style>
  <w:style w:type="paragraph" w:styleId="8">
    <w:name w:val="heading 3"/>
    <w:basedOn w:val="1"/>
    <w:next w:val="1"/>
    <w:link w:val="17"/>
    <w:semiHidden/>
    <w:unhideWhenUsed/>
    <w:qFormat/>
    <w:uiPriority w:val="0"/>
    <w:pPr>
      <w:keepNext/>
      <w:keepLines/>
      <w:spacing w:before="100" w:beforeLines="100" w:after="100" w:afterLines="100" w:line="288" w:lineRule="auto"/>
      <w:ind w:left="420" w:leftChars="200" w:firstLine="0" w:firstLineChars="0"/>
      <w:jc w:val="center"/>
      <w:outlineLvl w:val="2"/>
    </w:pPr>
    <w:rPr>
      <w:rFonts w:ascii="黑体" w:hAnsi="黑体" w:eastAsia="黑体" w:cs="黑体"/>
      <w:szCs w:val="32"/>
      <w:lang w:bidi="ar-SA"/>
    </w:rPr>
  </w:style>
  <w:style w:type="paragraph" w:styleId="9">
    <w:name w:val="heading 4"/>
    <w:basedOn w:val="1"/>
    <w:next w:val="1"/>
    <w:semiHidden/>
    <w:unhideWhenUsed/>
    <w:qFormat/>
    <w:uiPriority w:val="0"/>
    <w:pPr>
      <w:keepNext/>
      <w:keepLines/>
      <w:spacing w:before="50" w:beforeLines="50" w:beforeAutospacing="0" w:after="50" w:afterLines="50" w:afterAutospacing="0" w:line="288" w:lineRule="auto"/>
      <w:ind w:firstLine="0" w:firstLineChars="0"/>
      <w:jc w:val="center"/>
      <w:outlineLvl w:val="3"/>
    </w:pPr>
    <w:rPr>
      <w:rFonts w:ascii="Arial" w:hAnsi="Arial" w:eastAsia="宋体" w:cstheme="minorBidi"/>
      <w:b/>
      <w:szCs w:val="24"/>
      <w:lang w:bidi="ar-SA"/>
    </w:rPr>
  </w:style>
  <w:style w:type="character" w:default="1" w:styleId="14">
    <w:name w:val="Default Paragraph Font"/>
    <w:unhideWhenUsed/>
    <w:qFormat/>
    <w:uiPriority w:val="1"/>
  </w:style>
  <w:style w:type="table" w:default="1" w:styleId="1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4"/>
    <w:qFormat/>
    <w:uiPriority w:val="0"/>
    <w:pPr>
      <w:tabs>
        <w:tab w:val="left" w:pos="420"/>
        <w:tab w:val="left" w:pos="2520"/>
        <w:tab w:val="left" w:pos="4620"/>
        <w:tab w:val="left" w:pos="6720"/>
      </w:tabs>
      <w:ind w:left="0" w:leftChars="0" w:firstLine="420" w:firstLineChars="200"/>
    </w:pPr>
    <w:rPr>
      <w:rFonts w:ascii="宋体" w:hAnsi="宋体" w:eastAsia="宋体"/>
    </w:rPr>
  </w:style>
  <w:style w:type="paragraph" w:styleId="3">
    <w:name w:val="Body Text Indent"/>
    <w:basedOn w:val="1"/>
    <w:qFormat/>
    <w:uiPriority w:val="0"/>
    <w:pPr>
      <w:spacing w:after="120" w:afterLines="0" w:afterAutospacing="0"/>
      <w:ind w:left="420" w:leftChars="200"/>
    </w:pPr>
  </w:style>
  <w:style w:type="paragraph" w:styleId="4">
    <w:name w:val="Body Text First Indent"/>
    <w:basedOn w:val="5"/>
    <w:qFormat/>
    <w:uiPriority w:val="0"/>
    <w:pPr>
      <w:tabs>
        <w:tab w:val="left" w:pos="420"/>
        <w:tab w:val="left" w:pos="2520"/>
        <w:tab w:val="left" w:pos="4620"/>
        <w:tab w:val="left" w:pos="6720"/>
      </w:tabs>
      <w:adjustRightInd w:val="0"/>
      <w:spacing w:line="288" w:lineRule="auto"/>
      <w:ind w:firstLine="0" w:firstLineChars="0"/>
    </w:pPr>
    <w:rPr>
      <w:rFonts w:cs="宋体"/>
    </w:rPr>
  </w:style>
  <w:style w:type="paragraph" w:styleId="5">
    <w:name w:val="Body Text"/>
    <w:basedOn w:val="1"/>
    <w:next w:val="1"/>
    <w:qFormat/>
    <w:uiPriority w:val="0"/>
    <w:pPr>
      <w:spacing w:after="120" w:afterLines="0" w:afterAutospacing="0"/>
    </w:pPr>
  </w:style>
  <w:style w:type="paragraph" w:styleId="10">
    <w:name w:val="footer"/>
    <w:basedOn w:val="1"/>
    <w:qFormat/>
    <w:uiPriority w:val="0"/>
    <w:pPr>
      <w:tabs>
        <w:tab w:val="center" w:pos="4153"/>
        <w:tab w:val="right" w:pos="8306"/>
        <w:tab w:val="clear" w:pos="420"/>
        <w:tab w:val="clear" w:pos="2520"/>
        <w:tab w:val="clear" w:pos="4620"/>
        <w:tab w:val="clear" w:pos="6720"/>
      </w:tabs>
      <w:snapToGrid w:val="0"/>
      <w:jc w:val="left"/>
    </w:pPr>
    <w:rPr>
      <w:sz w:val="18"/>
    </w:rPr>
  </w:style>
  <w:style w:type="paragraph" w:styleId="11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  <w:tab w:val="clear" w:pos="420"/>
        <w:tab w:val="clear" w:pos="2520"/>
        <w:tab w:val="clear" w:pos="4620"/>
        <w:tab w:val="clear" w:pos="6720"/>
      </w:tabs>
      <w:snapToGrid w:val="0"/>
      <w:spacing w:line="240" w:lineRule="auto"/>
      <w:jc w:val="both"/>
      <w:outlineLvl w:val="9"/>
    </w:pPr>
    <w:rPr>
      <w:sz w:val="18"/>
    </w:rPr>
  </w:style>
  <w:style w:type="paragraph" w:styleId="1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15">
    <w:name w:val="Strong"/>
    <w:basedOn w:val="14"/>
    <w:qFormat/>
    <w:uiPriority w:val="0"/>
    <w:rPr>
      <w:b/>
    </w:rPr>
  </w:style>
  <w:style w:type="character" w:customStyle="1" w:styleId="16">
    <w:name w:val="标题 2 Char"/>
    <w:basedOn w:val="14"/>
    <w:link w:val="7"/>
    <w:qFormat/>
    <w:uiPriority w:val="0"/>
    <w:rPr>
      <w:rFonts w:ascii="Arial" w:hAnsi="Arial" w:eastAsia="黑体" w:cstheme="minorBidi"/>
      <w:bCs/>
      <w:color w:val="auto"/>
      <w:kern w:val="0"/>
      <w:sz w:val="24"/>
      <w:szCs w:val="24"/>
      <w:lang w:bidi="ar-SA"/>
    </w:rPr>
  </w:style>
  <w:style w:type="character" w:customStyle="1" w:styleId="17">
    <w:name w:val="标题 3 Char1"/>
    <w:link w:val="8"/>
    <w:qFormat/>
    <w:uiPriority w:val="0"/>
    <w:rPr>
      <w:rFonts w:ascii="黑体" w:hAnsi="黑体" w:eastAsia="黑体" w:cs="黑体"/>
      <w:szCs w:val="32"/>
      <w:lang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1122</Words>
  <Characters>1126</Characters>
  <Lines>0</Lines>
  <Paragraphs>0</Paragraphs>
  <TotalTime>1</TotalTime>
  <ScaleCrop>false</ScaleCrop>
  <LinksUpToDate>false</LinksUpToDate>
  <CharactersWithSpaces>1129</CharactersWithSpaces>
  <Application>WPS Office_11.1.0.12598_F1E327BC-269C-435d-A152-05C5408002CA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2022-04-07T00:59:00Z</dcterms:created>
  <dc:creator>WPS_1647909163</dc:creator>
  <cp:lastModifiedBy>WPS_1647909163</cp:lastModifiedBy>
  <dcterms:modified xsi:type="dcterms:W3CDTF">2022-10-26T08:05:52Z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2052-11.1.0.12598</vt:lpwstr>
  </property>
  <property fmtid="{D5CDD505-2E9C-101B-9397-08002B2CF9AE}" pid="3" name="ICV">
    <vt:lpwstr>8D2455B9E3DC4C5BB3E68377E9ECA51F</vt:lpwstr>
  </property>
</Properties>
</file>